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EB6F" w14:textId="53C86748" w:rsidR="00CF4C8B" w:rsidRDefault="008111BB" w:rsidP="008111BB">
      <w:pPr>
        <w:jc w:val="right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PRIJEDLOG</w:t>
      </w:r>
    </w:p>
    <w:p w14:paraId="13168E62" w14:textId="6361097C" w:rsidR="00CF4C8B" w:rsidRDefault="00CF4C8B" w:rsidP="00CF4C8B">
      <w:pPr>
        <w:rPr>
          <w:rFonts w:eastAsiaTheme="minorHAnsi"/>
          <w:lang w:val="hr-HR"/>
        </w:rPr>
      </w:pPr>
    </w:p>
    <w:p w14:paraId="1CB5C99E" w14:textId="77777777" w:rsidR="00CF4C8B" w:rsidRDefault="00CF4C8B" w:rsidP="00CF4C8B">
      <w:pPr>
        <w:rPr>
          <w:rFonts w:eastAsiaTheme="minorHAnsi"/>
          <w:lang w:val="hr-HR"/>
        </w:rPr>
      </w:pPr>
    </w:p>
    <w:p w14:paraId="5D204CB5" w14:textId="700A8AC1" w:rsidR="00CF4C8B" w:rsidRDefault="00CF4C8B" w:rsidP="00CF4C8B">
      <w:pPr>
        <w:ind w:right="4961"/>
        <w:jc w:val="center"/>
        <w:rPr>
          <w:rFonts w:eastAsiaTheme="minorHAnsi"/>
          <w:lang w:val="hr-HR"/>
        </w:rPr>
      </w:pPr>
      <w:r>
        <w:rPr>
          <w:rFonts w:eastAsiaTheme="minorHAnsi"/>
          <w:lang w:val="hr-HR"/>
        </w:rPr>
        <w:t>REPUBLIKA HRVATSKA</w:t>
      </w:r>
    </w:p>
    <w:p w14:paraId="10899ADC" w14:textId="5FDE6621" w:rsidR="00CF4C8B" w:rsidRPr="00F17A80" w:rsidRDefault="00CF4C8B" w:rsidP="00CF4C8B">
      <w:pPr>
        <w:ind w:right="4961"/>
        <w:jc w:val="center"/>
        <w:rPr>
          <w:rFonts w:eastAsiaTheme="minorHAnsi"/>
          <w:lang w:val="hr-HR"/>
        </w:rPr>
      </w:pPr>
      <w:r w:rsidRPr="00F17A80">
        <w:rPr>
          <w:rFonts w:eastAsiaTheme="minorHAnsi"/>
          <w:lang w:val="hr-HR"/>
        </w:rPr>
        <w:t>SISAČKO-MOSLAVAČKA ŽUPANIJA</w:t>
      </w:r>
    </w:p>
    <w:p w14:paraId="0A069815" w14:textId="77777777" w:rsidR="00CF4C8B" w:rsidRPr="00F17A80" w:rsidRDefault="00CF4C8B" w:rsidP="00CF4C8B">
      <w:pPr>
        <w:ind w:right="4961"/>
        <w:jc w:val="center"/>
        <w:rPr>
          <w:rFonts w:eastAsiaTheme="minorHAnsi"/>
          <w:lang w:val="hr-HR"/>
        </w:rPr>
      </w:pPr>
      <w:r w:rsidRPr="00F17A80">
        <w:rPr>
          <w:rFonts w:eastAsiaTheme="minorHAnsi"/>
          <w:lang w:val="hr-HR"/>
        </w:rPr>
        <w:t>OPĆINA TOPUSKO</w:t>
      </w:r>
    </w:p>
    <w:p w14:paraId="3A050CE9" w14:textId="77777777" w:rsidR="00CF4C8B" w:rsidRPr="00F17A80" w:rsidRDefault="00CF4C8B" w:rsidP="00CF4C8B">
      <w:pPr>
        <w:ind w:right="4961"/>
        <w:jc w:val="center"/>
        <w:rPr>
          <w:rFonts w:eastAsiaTheme="minorHAnsi"/>
          <w:lang w:val="hr-HR"/>
        </w:rPr>
      </w:pPr>
      <w:r w:rsidRPr="00F17A80">
        <w:rPr>
          <w:rFonts w:eastAsiaTheme="minorHAnsi"/>
          <w:lang w:val="hr-HR"/>
        </w:rPr>
        <w:t>OPĆINSKO VIJEĆE</w:t>
      </w:r>
    </w:p>
    <w:p w14:paraId="6ECD11B8" w14:textId="77777777" w:rsidR="00CF4C8B" w:rsidRPr="00F17A80" w:rsidRDefault="00CF4C8B" w:rsidP="00CF4C8B">
      <w:pPr>
        <w:rPr>
          <w:rFonts w:eastAsiaTheme="minorHAnsi"/>
          <w:lang w:val="hr-HR"/>
        </w:rPr>
      </w:pPr>
    </w:p>
    <w:p w14:paraId="4C2DC032" w14:textId="4D7DB8EF" w:rsidR="00CF4C8B" w:rsidRPr="00F17A80" w:rsidRDefault="00CF4C8B" w:rsidP="00CF4C8B">
      <w:pPr>
        <w:rPr>
          <w:rFonts w:eastAsiaTheme="minorHAnsi"/>
          <w:lang w:val="hr-HR"/>
        </w:rPr>
      </w:pPr>
      <w:r w:rsidRPr="00F17A80">
        <w:rPr>
          <w:rFonts w:eastAsiaTheme="minorHAnsi"/>
          <w:lang w:val="hr-HR"/>
        </w:rPr>
        <w:t xml:space="preserve">KLASA: </w:t>
      </w:r>
      <w:r>
        <w:rPr>
          <w:rFonts w:eastAsiaTheme="minorHAnsi"/>
          <w:lang w:val="hr-HR"/>
        </w:rPr>
        <w:t>400-06/22-01/</w:t>
      </w:r>
    </w:p>
    <w:p w14:paraId="12331DDA" w14:textId="1F68A82E" w:rsidR="00CF4C8B" w:rsidRPr="00F17A80" w:rsidRDefault="00CF4C8B" w:rsidP="00CF4C8B">
      <w:pPr>
        <w:rPr>
          <w:rFonts w:eastAsiaTheme="minorHAnsi"/>
          <w:lang w:val="hr-HR"/>
        </w:rPr>
      </w:pPr>
      <w:r w:rsidRPr="00F17A80">
        <w:rPr>
          <w:rFonts w:eastAsiaTheme="minorHAnsi"/>
          <w:lang w:val="hr-HR"/>
        </w:rPr>
        <w:t xml:space="preserve">URBROJ: </w:t>
      </w:r>
      <w:r>
        <w:rPr>
          <w:rFonts w:eastAsiaTheme="minorHAnsi"/>
          <w:lang w:val="hr-HR"/>
        </w:rPr>
        <w:t>2176-18-01-22-1</w:t>
      </w:r>
    </w:p>
    <w:p w14:paraId="4E0CE5F2" w14:textId="5257215F" w:rsidR="00CF4C8B" w:rsidRPr="00F17A80" w:rsidRDefault="00CF4C8B" w:rsidP="00CF4C8B">
      <w:pPr>
        <w:rPr>
          <w:rFonts w:eastAsiaTheme="minorHAnsi"/>
          <w:lang w:val="hr-HR"/>
        </w:rPr>
      </w:pPr>
      <w:r w:rsidRPr="00F17A80">
        <w:rPr>
          <w:rFonts w:eastAsiaTheme="minorHAnsi"/>
          <w:lang w:val="hr-HR"/>
        </w:rPr>
        <w:t xml:space="preserve">Topusko, </w:t>
      </w:r>
      <w:r>
        <w:rPr>
          <w:rFonts w:eastAsiaTheme="minorHAnsi"/>
          <w:lang w:val="hr-HR"/>
        </w:rPr>
        <w:t>….12</w:t>
      </w:r>
      <w:r w:rsidRPr="00F17A80">
        <w:rPr>
          <w:rFonts w:eastAsiaTheme="minorHAnsi"/>
          <w:lang w:val="hr-HR"/>
        </w:rPr>
        <w:t>.202</w:t>
      </w:r>
      <w:r>
        <w:rPr>
          <w:rFonts w:eastAsiaTheme="minorHAnsi"/>
          <w:lang w:val="hr-HR"/>
        </w:rPr>
        <w:t>2</w:t>
      </w:r>
      <w:r w:rsidRPr="00F17A80">
        <w:rPr>
          <w:rFonts w:eastAsiaTheme="minorHAnsi"/>
          <w:lang w:val="hr-HR"/>
        </w:rPr>
        <w:t>. godine</w:t>
      </w:r>
    </w:p>
    <w:p w14:paraId="41B7A8D5" w14:textId="026237B8" w:rsidR="00E755F9" w:rsidRDefault="00E755F9" w:rsidP="007E6882">
      <w:pPr>
        <w:pStyle w:val="Naslov1"/>
        <w:jc w:val="left"/>
        <w:rPr>
          <w:rFonts w:ascii="Times New Roman" w:hAnsi="Times New Roman"/>
          <w:b w:val="0"/>
          <w:bCs w:val="0"/>
          <w:sz w:val="24"/>
        </w:rPr>
      </w:pPr>
    </w:p>
    <w:p w14:paraId="0D003F60" w14:textId="77777777" w:rsidR="00CF4C8B" w:rsidRPr="00CF4C8B" w:rsidRDefault="00CF4C8B" w:rsidP="00CF4C8B">
      <w:pPr>
        <w:rPr>
          <w:lang w:val="hr-HR"/>
        </w:rPr>
      </w:pPr>
    </w:p>
    <w:p w14:paraId="29D9F79C" w14:textId="77777777" w:rsidR="00E755F9" w:rsidRDefault="00E755F9" w:rsidP="007E6882">
      <w:pPr>
        <w:pStyle w:val="Naslov1"/>
        <w:jc w:val="left"/>
        <w:rPr>
          <w:rFonts w:ascii="Times New Roman" w:hAnsi="Times New Roman"/>
          <w:b w:val="0"/>
          <w:bCs w:val="0"/>
          <w:sz w:val="24"/>
        </w:rPr>
      </w:pPr>
    </w:p>
    <w:p w14:paraId="023D325E" w14:textId="1993C59C" w:rsidR="007E6882" w:rsidRPr="00F17A80" w:rsidRDefault="00212B5E" w:rsidP="007E6882">
      <w:pPr>
        <w:pStyle w:val="Naslov1"/>
        <w:jc w:val="left"/>
        <w:rPr>
          <w:rFonts w:ascii="Times New Roman" w:hAnsi="Times New Roman"/>
          <w:b w:val="0"/>
          <w:bCs w:val="0"/>
          <w:sz w:val="24"/>
        </w:rPr>
      </w:pPr>
      <w:r w:rsidRPr="00F17A80">
        <w:rPr>
          <w:rFonts w:ascii="Times New Roman" w:hAnsi="Times New Roman"/>
          <w:b w:val="0"/>
          <w:bCs w:val="0"/>
          <w:sz w:val="24"/>
        </w:rPr>
        <w:t>Na temelju članka 31. Statuta Općine Topusko („Službeni  vjesnik“ broj 34/09, 10/13, 48/13 - pročišćeni tekst, 16/14, 36/17, 8/18, 11/20</w:t>
      </w:r>
      <w:r w:rsidR="00CF4C8B">
        <w:rPr>
          <w:rFonts w:ascii="Times New Roman" w:hAnsi="Times New Roman"/>
          <w:b w:val="0"/>
          <w:bCs w:val="0"/>
          <w:sz w:val="24"/>
        </w:rPr>
        <w:t>,</w:t>
      </w:r>
      <w:r w:rsidRPr="00F17A80">
        <w:rPr>
          <w:rFonts w:ascii="Times New Roman" w:hAnsi="Times New Roman"/>
          <w:b w:val="0"/>
          <w:bCs w:val="0"/>
          <w:sz w:val="24"/>
        </w:rPr>
        <w:t xml:space="preserve"> 6/21</w:t>
      </w:r>
      <w:r w:rsidR="00CF4C8B">
        <w:rPr>
          <w:rFonts w:ascii="Times New Roman" w:hAnsi="Times New Roman"/>
          <w:b w:val="0"/>
          <w:bCs w:val="0"/>
          <w:sz w:val="24"/>
        </w:rPr>
        <w:t xml:space="preserve"> i 67/22</w:t>
      </w:r>
      <w:r w:rsidRPr="00F17A80">
        <w:rPr>
          <w:rFonts w:ascii="Times New Roman" w:hAnsi="Times New Roman"/>
          <w:b w:val="0"/>
          <w:bCs w:val="0"/>
          <w:sz w:val="24"/>
        </w:rPr>
        <w:t xml:space="preserve">), Općinsko vijeće Općine Topusko na  </w:t>
      </w:r>
      <w:r w:rsidR="00CF4C8B">
        <w:rPr>
          <w:rFonts w:ascii="Times New Roman" w:hAnsi="Times New Roman"/>
          <w:b w:val="0"/>
          <w:bCs w:val="0"/>
          <w:sz w:val="24"/>
        </w:rPr>
        <w:t>…</w:t>
      </w:r>
      <w:r w:rsidRPr="00F17A80">
        <w:rPr>
          <w:rFonts w:ascii="Times New Roman" w:hAnsi="Times New Roman"/>
          <w:b w:val="0"/>
          <w:bCs w:val="0"/>
          <w:sz w:val="24"/>
        </w:rPr>
        <w:t xml:space="preserve">. sjednici održanoj dana </w:t>
      </w:r>
      <w:r w:rsidR="00CF4C8B">
        <w:rPr>
          <w:rFonts w:ascii="Times New Roman" w:hAnsi="Times New Roman"/>
          <w:b w:val="0"/>
          <w:bCs w:val="0"/>
          <w:sz w:val="24"/>
        </w:rPr>
        <w:t>..</w:t>
      </w:r>
      <w:r w:rsidR="001376AF">
        <w:rPr>
          <w:rFonts w:ascii="Times New Roman" w:hAnsi="Times New Roman"/>
          <w:b w:val="0"/>
          <w:bCs w:val="0"/>
          <w:sz w:val="24"/>
        </w:rPr>
        <w:t>.12.</w:t>
      </w:r>
      <w:r w:rsidRPr="00F17A80">
        <w:rPr>
          <w:rFonts w:ascii="Times New Roman" w:hAnsi="Times New Roman"/>
          <w:b w:val="0"/>
          <w:bCs w:val="0"/>
          <w:sz w:val="24"/>
        </w:rPr>
        <w:t>202</w:t>
      </w:r>
      <w:r w:rsidR="00CF4C8B">
        <w:rPr>
          <w:rFonts w:ascii="Times New Roman" w:hAnsi="Times New Roman"/>
          <w:b w:val="0"/>
          <w:bCs w:val="0"/>
          <w:sz w:val="24"/>
        </w:rPr>
        <w:t>2</w:t>
      </w:r>
      <w:r w:rsidRPr="00F17A80">
        <w:rPr>
          <w:rFonts w:ascii="Times New Roman" w:hAnsi="Times New Roman"/>
          <w:b w:val="0"/>
          <w:bCs w:val="0"/>
          <w:sz w:val="24"/>
        </w:rPr>
        <w:t>. godine, donijelo je:</w:t>
      </w:r>
    </w:p>
    <w:p w14:paraId="00C1DF19" w14:textId="77777777" w:rsidR="00212B5E" w:rsidRPr="00F17A80" w:rsidRDefault="00212B5E" w:rsidP="00212B5E">
      <w:pPr>
        <w:rPr>
          <w:lang w:val="hr-HR"/>
        </w:rPr>
      </w:pPr>
    </w:p>
    <w:p w14:paraId="7C0C63EB" w14:textId="77777777" w:rsidR="00CF4C8B" w:rsidRDefault="00CF4C8B" w:rsidP="00212B5E">
      <w:pPr>
        <w:jc w:val="center"/>
        <w:rPr>
          <w:bCs/>
          <w:lang w:val="hr-HR"/>
        </w:rPr>
      </w:pPr>
    </w:p>
    <w:p w14:paraId="65C5B265" w14:textId="5510AEBD" w:rsidR="00E755F9" w:rsidRDefault="00212B5E" w:rsidP="00212B5E">
      <w:pPr>
        <w:jc w:val="center"/>
        <w:rPr>
          <w:bCs/>
          <w:lang w:val="hr-HR"/>
        </w:rPr>
      </w:pPr>
      <w:r w:rsidRPr="00F17A80">
        <w:rPr>
          <w:bCs/>
          <w:lang w:val="hr-HR"/>
        </w:rPr>
        <w:t>PROGRAM</w:t>
      </w:r>
    </w:p>
    <w:p w14:paraId="2898763C" w14:textId="1075E248" w:rsidR="007E6882" w:rsidRPr="00F17A80" w:rsidRDefault="00CF4C8B" w:rsidP="00CF4C8B">
      <w:pPr>
        <w:ind w:left="993" w:right="992"/>
        <w:jc w:val="center"/>
        <w:rPr>
          <w:bCs/>
          <w:lang w:val="hr-HR"/>
        </w:rPr>
      </w:pPr>
      <w:r w:rsidRPr="00F17A80">
        <w:rPr>
          <w:bCs/>
          <w:lang w:val="hr-HR"/>
        </w:rPr>
        <w:t xml:space="preserve">ostvarivanja javnih potreba u društvenim djelatnostima </w:t>
      </w:r>
      <w:r>
        <w:rPr>
          <w:bCs/>
          <w:lang w:val="hr-HR"/>
        </w:rPr>
        <w:t>O</w:t>
      </w:r>
      <w:r w:rsidRPr="00F17A80">
        <w:rPr>
          <w:bCs/>
          <w:lang w:val="hr-HR"/>
        </w:rPr>
        <w:t xml:space="preserve">pćine </w:t>
      </w:r>
      <w:r>
        <w:rPr>
          <w:bCs/>
          <w:lang w:val="hr-HR"/>
        </w:rPr>
        <w:t>T</w:t>
      </w:r>
      <w:r w:rsidRPr="00F17A80">
        <w:rPr>
          <w:bCs/>
          <w:lang w:val="hr-HR"/>
        </w:rPr>
        <w:t>opusko u 202</w:t>
      </w:r>
      <w:r>
        <w:rPr>
          <w:bCs/>
          <w:lang w:val="hr-HR"/>
        </w:rPr>
        <w:t>3</w:t>
      </w:r>
      <w:r w:rsidRPr="00F17A80">
        <w:rPr>
          <w:bCs/>
          <w:lang w:val="hr-HR"/>
        </w:rPr>
        <w:t>. godini</w:t>
      </w:r>
    </w:p>
    <w:p w14:paraId="7BFCB673" w14:textId="4D8A5E1E" w:rsidR="007E6882" w:rsidRDefault="007E6882" w:rsidP="007E6882">
      <w:pPr>
        <w:jc w:val="center"/>
        <w:rPr>
          <w:b/>
          <w:bCs/>
          <w:lang w:val="hr-HR"/>
        </w:rPr>
      </w:pPr>
    </w:p>
    <w:p w14:paraId="50498E2C" w14:textId="77777777" w:rsidR="00CF4C8B" w:rsidRPr="00F17A80" w:rsidRDefault="00CF4C8B" w:rsidP="007E6882">
      <w:pPr>
        <w:jc w:val="center"/>
        <w:rPr>
          <w:b/>
          <w:bCs/>
          <w:lang w:val="hr-HR"/>
        </w:rPr>
      </w:pPr>
    </w:p>
    <w:p w14:paraId="28F064F5" w14:textId="77777777" w:rsidR="007E6882" w:rsidRPr="00F17A80" w:rsidRDefault="007E6882" w:rsidP="007E6882">
      <w:pPr>
        <w:jc w:val="center"/>
        <w:rPr>
          <w:lang w:val="hr-HR"/>
        </w:rPr>
      </w:pPr>
      <w:r w:rsidRPr="00F17A80">
        <w:rPr>
          <w:lang w:val="hr-HR"/>
        </w:rPr>
        <w:t>Članak 1.</w:t>
      </w:r>
    </w:p>
    <w:p w14:paraId="295DE0F3" w14:textId="77777777" w:rsidR="007E6882" w:rsidRPr="00F17A80" w:rsidRDefault="007E6882" w:rsidP="007E6882">
      <w:pPr>
        <w:rPr>
          <w:lang w:val="hr-HR"/>
        </w:rPr>
      </w:pPr>
    </w:p>
    <w:p w14:paraId="118B8ADE" w14:textId="1EC6CDBF" w:rsidR="007E6882" w:rsidRPr="00F17A80" w:rsidRDefault="007E6882" w:rsidP="00CF4C8B">
      <w:pPr>
        <w:pStyle w:val="Tijeloteksta"/>
        <w:ind w:firstLine="708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Ovim Programom utvrđuju se, sukladno Proračunu Općine Topusko za 202</w:t>
      </w:r>
      <w:r w:rsidR="00CF4C8B">
        <w:rPr>
          <w:rFonts w:ascii="Times New Roman" w:hAnsi="Times New Roman"/>
          <w:sz w:val="24"/>
        </w:rPr>
        <w:t>3</w:t>
      </w:r>
      <w:r w:rsidRPr="00F17A80">
        <w:rPr>
          <w:rFonts w:ascii="Times New Roman" w:hAnsi="Times New Roman"/>
          <w:sz w:val="24"/>
        </w:rPr>
        <w:t>. godinu, sredstva za ostvarivanje javnih potreba u društvenim djelatnostima i to za područje:</w:t>
      </w:r>
    </w:p>
    <w:p w14:paraId="12532947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kulture,</w:t>
      </w:r>
    </w:p>
    <w:p w14:paraId="1B634BDB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sporta,</w:t>
      </w:r>
    </w:p>
    <w:p w14:paraId="4B61D9D7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brige za djecu predškolskog uzrasta,</w:t>
      </w:r>
    </w:p>
    <w:p w14:paraId="03EED950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osnovnog i srednjeg obrazovanja,</w:t>
      </w:r>
    </w:p>
    <w:p w14:paraId="7D137B1F" w14:textId="1C100D39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rada udruga</w:t>
      </w:r>
      <w:r w:rsidR="00AF1C1C">
        <w:rPr>
          <w:lang w:val="hr-HR"/>
        </w:rPr>
        <w:t xml:space="preserve"> </w:t>
      </w:r>
      <w:r w:rsidRPr="00F17A80">
        <w:rPr>
          <w:lang w:val="hr-HR"/>
        </w:rPr>
        <w:t xml:space="preserve">u kulturi, </w:t>
      </w:r>
    </w:p>
    <w:p w14:paraId="6F6742C7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Crvenog križa i Turističke zajednice Općine Topusko,</w:t>
      </w:r>
    </w:p>
    <w:p w14:paraId="6779C97F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socijalne skrbi,</w:t>
      </w:r>
    </w:p>
    <w:p w14:paraId="4633FB0E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 xml:space="preserve">funkcioniranje vatrogastva, </w:t>
      </w:r>
    </w:p>
    <w:p w14:paraId="533333D5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civilne zaštite,</w:t>
      </w:r>
    </w:p>
    <w:p w14:paraId="6E5853DC" w14:textId="77777777" w:rsidR="007E6882" w:rsidRPr="00F17A80" w:rsidRDefault="007E6882" w:rsidP="00CF4C8B">
      <w:pPr>
        <w:numPr>
          <w:ilvl w:val="0"/>
          <w:numId w:val="1"/>
        </w:numPr>
        <w:tabs>
          <w:tab w:val="clear" w:pos="720"/>
          <w:tab w:val="num" w:pos="1276"/>
        </w:tabs>
        <w:ind w:left="1276"/>
        <w:jc w:val="both"/>
        <w:rPr>
          <w:lang w:val="hr-HR"/>
        </w:rPr>
      </w:pPr>
      <w:r w:rsidRPr="00F17A80">
        <w:rPr>
          <w:lang w:val="hr-HR"/>
        </w:rPr>
        <w:t>stipendiranje studenata.</w:t>
      </w:r>
    </w:p>
    <w:p w14:paraId="4D9604D3" w14:textId="77777777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</w:p>
    <w:p w14:paraId="0F43EDB2" w14:textId="77777777" w:rsidR="007E6882" w:rsidRPr="00F17A80" w:rsidRDefault="007E6882" w:rsidP="007E6882">
      <w:pPr>
        <w:jc w:val="center"/>
        <w:rPr>
          <w:lang w:val="hr-HR"/>
        </w:rPr>
      </w:pPr>
      <w:r w:rsidRPr="00F17A80">
        <w:rPr>
          <w:lang w:val="hr-HR"/>
        </w:rPr>
        <w:t>Članak 2.</w:t>
      </w:r>
    </w:p>
    <w:p w14:paraId="3C026D60" w14:textId="77777777" w:rsidR="007E6882" w:rsidRPr="00F17A80" w:rsidRDefault="007E6882" w:rsidP="007E6882">
      <w:pPr>
        <w:tabs>
          <w:tab w:val="left" w:pos="330"/>
        </w:tabs>
        <w:rPr>
          <w:lang w:val="hr-HR"/>
        </w:rPr>
      </w:pPr>
    </w:p>
    <w:p w14:paraId="442AE00E" w14:textId="0E82CC52" w:rsidR="007E6882" w:rsidRPr="00F17A80" w:rsidRDefault="007E6882" w:rsidP="00CF4C8B">
      <w:pPr>
        <w:pStyle w:val="Tijeloteksta"/>
        <w:ind w:firstLine="708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 xml:space="preserve">Financiranje javnih potreba u kulturi </w:t>
      </w:r>
      <w:r w:rsidR="00AF1C1C">
        <w:rPr>
          <w:rFonts w:ascii="Times New Roman" w:hAnsi="Times New Roman"/>
          <w:sz w:val="24"/>
        </w:rPr>
        <w:t>76.979,00 eura:</w:t>
      </w:r>
    </w:p>
    <w:p w14:paraId="481597B9" w14:textId="77777777" w:rsidR="00AF1C1C" w:rsidRPr="00CF4C8B" w:rsidRDefault="00AF1C1C" w:rsidP="00AF1C1C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lang w:val="hr-HR"/>
        </w:rPr>
      </w:pPr>
      <w:r w:rsidRPr="00CF4C8B">
        <w:rPr>
          <w:lang w:val="hr-HR"/>
        </w:rPr>
        <w:t xml:space="preserve">udruge u kulturi – </w:t>
      </w:r>
      <w:r>
        <w:rPr>
          <w:lang w:val="hr-HR"/>
        </w:rPr>
        <w:t>10.618,00 eura,</w:t>
      </w:r>
      <w:r w:rsidRPr="00CF4C8B">
        <w:rPr>
          <w:lang w:val="hr-HR"/>
        </w:rPr>
        <w:t xml:space="preserve"> </w:t>
      </w:r>
    </w:p>
    <w:p w14:paraId="3BE24D4E" w14:textId="27AA1D78" w:rsidR="007E6882" w:rsidRDefault="00AF1C1C" w:rsidP="00CF4C8B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lang w:val="hr-HR"/>
        </w:rPr>
      </w:pPr>
      <w:r>
        <w:rPr>
          <w:lang w:val="hr-HR"/>
        </w:rPr>
        <w:t>kulturne manifestacije</w:t>
      </w:r>
      <w:r w:rsidR="00C61891" w:rsidRPr="00CF4C8B">
        <w:rPr>
          <w:lang w:val="hr-HR"/>
        </w:rPr>
        <w:t xml:space="preserve"> -</w:t>
      </w:r>
      <w:r>
        <w:rPr>
          <w:lang w:val="hr-HR"/>
        </w:rPr>
        <w:t>19.908</w:t>
      </w:r>
      <w:r w:rsidR="00C61891" w:rsidRPr="00CF4C8B">
        <w:rPr>
          <w:lang w:val="hr-HR"/>
        </w:rPr>
        <w:t xml:space="preserve">,00 </w:t>
      </w:r>
      <w:r>
        <w:rPr>
          <w:lang w:val="hr-HR"/>
        </w:rPr>
        <w:t>eura</w:t>
      </w:r>
      <w:r w:rsidR="00C61891" w:rsidRPr="00CF4C8B">
        <w:rPr>
          <w:lang w:val="hr-HR"/>
        </w:rPr>
        <w:t>,</w:t>
      </w:r>
    </w:p>
    <w:p w14:paraId="01C8B7C3" w14:textId="77777777" w:rsidR="00AF1C1C" w:rsidRPr="00CF4C8B" w:rsidRDefault="00AF1C1C" w:rsidP="00AF1C1C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lang w:val="hr-HR"/>
        </w:rPr>
      </w:pPr>
      <w:r w:rsidRPr="00CF4C8B">
        <w:rPr>
          <w:lang w:val="hr-HR"/>
        </w:rPr>
        <w:t xml:space="preserve">vjerske zajednice – </w:t>
      </w:r>
      <w:r>
        <w:rPr>
          <w:lang w:val="hr-HR"/>
        </w:rPr>
        <w:t>6.636,00 eura</w:t>
      </w:r>
      <w:r w:rsidRPr="00CF4C8B">
        <w:rPr>
          <w:lang w:val="hr-HR"/>
        </w:rPr>
        <w:t xml:space="preserve">. </w:t>
      </w:r>
    </w:p>
    <w:p w14:paraId="59AB4B04" w14:textId="40F53867" w:rsidR="00AF1C1C" w:rsidRPr="00CF4C8B" w:rsidRDefault="00AF1C1C" w:rsidP="00AF1C1C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lang w:val="hr-HR"/>
        </w:rPr>
      </w:pPr>
      <w:r>
        <w:rPr>
          <w:lang w:val="hr-HR"/>
        </w:rPr>
        <w:t>z</w:t>
      </w:r>
      <w:r>
        <w:rPr>
          <w:lang w:val="hr-HR"/>
        </w:rPr>
        <w:t>aštita i očuvanje kulturnih dobara 33.181,00 eura</w:t>
      </w:r>
    </w:p>
    <w:p w14:paraId="3945EB74" w14:textId="03A7DAB1" w:rsidR="00AF1C1C" w:rsidRDefault="00AF1C1C" w:rsidP="00CF4C8B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lang w:val="hr-HR"/>
        </w:rPr>
      </w:pPr>
      <w:r>
        <w:rPr>
          <w:lang w:val="hr-HR"/>
        </w:rPr>
        <w:t>sufinanciranje kulturnih manifestacija 6.636,00 eura</w:t>
      </w:r>
    </w:p>
    <w:p w14:paraId="73BC8977" w14:textId="02F9BF7C" w:rsidR="007E6882" w:rsidRDefault="007E6882" w:rsidP="00CF4C8B">
      <w:pPr>
        <w:pStyle w:val="Odlomakpopisa"/>
        <w:numPr>
          <w:ilvl w:val="0"/>
          <w:numId w:val="1"/>
        </w:numPr>
        <w:tabs>
          <w:tab w:val="clear" w:pos="720"/>
          <w:tab w:val="num" w:pos="1276"/>
        </w:tabs>
        <w:ind w:left="1276"/>
        <w:rPr>
          <w:lang w:val="hr-HR"/>
        </w:rPr>
      </w:pPr>
      <w:r w:rsidRPr="00CF4C8B">
        <w:rPr>
          <w:lang w:val="hr-HR"/>
        </w:rPr>
        <w:t>Narodna knjižnica i čitaonica Topusko</w:t>
      </w:r>
      <w:r w:rsidR="00C61891" w:rsidRPr="00CF4C8B">
        <w:rPr>
          <w:lang w:val="hr-HR"/>
        </w:rPr>
        <w:t xml:space="preserve"> –  </w:t>
      </w:r>
      <w:r w:rsidR="00AF1C1C">
        <w:rPr>
          <w:lang w:val="hr-HR"/>
        </w:rPr>
        <w:t>21.235,00 eura.</w:t>
      </w:r>
    </w:p>
    <w:p w14:paraId="2536B63A" w14:textId="77777777" w:rsidR="00AF1C1C" w:rsidRPr="00AF1C1C" w:rsidRDefault="00AF1C1C" w:rsidP="00AF1C1C">
      <w:pPr>
        <w:rPr>
          <w:lang w:val="hr-HR"/>
        </w:rPr>
      </w:pPr>
    </w:p>
    <w:p w14:paraId="2E7E0441" w14:textId="77777777" w:rsidR="00C61891" w:rsidRPr="00F17A80" w:rsidRDefault="00C61891" w:rsidP="007E6882">
      <w:pPr>
        <w:rPr>
          <w:lang w:val="hr-HR"/>
        </w:rPr>
      </w:pPr>
    </w:p>
    <w:p w14:paraId="33760037" w14:textId="77777777" w:rsidR="007E6882" w:rsidRPr="00F17A80" w:rsidRDefault="007E6882" w:rsidP="007E6882">
      <w:pPr>
        <w:jc w:val="center"/>
        <w:rPr>
          <w:lang w:val="hr-HR"/>
        </w:rPr>
      </w:pPr>
      <w:r w:rsidRPr="00F17A80">
        <w:rPr>
          <w:lang w:val="hr-HR"/>
        </w:rPr>
        <w:lastRenderedPageBreak/>
        <w:t>Članak 3.</w:t>
      </w:r>
    </w:p>
    <w:p w14:paraId="50F30636" w14:textId="77777777" w:rsidR="007E6882" w:rsidRPr="00F17A80" w:rsidRDefault="007E6882" w:rsidP="007E6882">
      <w:pPr>
        <w:tabs>
          <w:tab w:val="left" w:pos="729"/>
        </w:tabs>
        <w:jc w:val="center"/>
        <w:rPr>
          <w:lang w:val="hr-HR"/>
        </w:rPr>
      </w:pPr>
    </w:p>
    <w:p w14:paraId="1642235B" w14:textId="35E6EB5A" w:rsidR="007E6882" w:rsidRPr="00F17A80" w:rsidRDefault="007E6882" w:rsidP="00F74740">
      <w:pPr>
        <w:pStyle w:val="Tijeloteksta"/>
        <w:ind w:firstLine="360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 xml:space="preserve">Financiranje sporta i sportskih manifestacija </w:t>
      </w:r>
      <w:r w:rsidR="00AF1C1C">
        <w:rPr>
          <w:rFonts w:ascii="Times New Roman" w:hAnsi="Times New Roman"/>
          <w:sz w:val="24"/>
        </w:rPr>
        <w:t>36.366,00</w:t>
      </w:r>
      <w:r w:rsidR="008111BB">
        <w:rPr>
          <w:rFonts w:ascii="Times New Roman" w:hAnsi="Times New Roman"/>
          <w:sz w:val="24"/>
        </w:rPr>
        <w:t xml:space="preserve"> eura:</w:t>
      </w:r>
    </w:p>
    <w:p w14:paraId="02531674" w14:textId="0533700F" w:rsidR="007E6882" w:rsidRPr="00F17A80" w:rsidRDefault="007E6882" w:rsidP="007E6882">
      <w:pPr>
        <w:pStyle w:val="Tijeloteksta"/>
        <w:numPr>
          <w:ilvl w:val="0"/>
          <w:numId w:val="1"/>
        </w:numPr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sportske udruge</w:t>
      </w:r>
      <w:r w:rsidR="000F45F6" w:rsidRPr="00F17A80">
        <w:rPr>
          <w:rFonts w:ascii="Times New Roman" w:hAnsi="Times New Roman"/>
          <w:sz w:val="24"/>
        </w:rPr>
        <w:t xml:space="preserve"> – </w:t>
      </w:r>
      <w:r w:rsidR="00AF1C1C">
        <w:rPr>
          <w:rFonts w:ascii="Times New Roman" w:hAnsi="Times New Roman"/>
          <w:sz w:val="24"/>
        </w:rPr>
        <w:t>36.101,00</w:t>
      </w:r>
      <w:r w:rsidR="000F45F6" w:rsidRPr="00F17A80">
        <w:rPr>
          <w:rFonts w:ascii="Times New Roman" w:hAnsi="Times New Roman"/>
          <w:sz w:val="24"/>
        </w:rPr>
        <w:t xml:space="preserve"> </w:t>
      </w:r>
      <w:r w:rsidR="00AF1C1C">
        <w:rPr>
          <w:rFonts w:ascii="Times New Roman" w:hAnsi="Times New Roman"/>
          <w:sz w:val="24"/>
        </w:rPr>
        <w:t>eura</w:t>
      </w:r>
      <w:r w:rsidR="000F45F6" w:rsidRPr="00F17A80">
        <w:rPr>
          <w:rFonts w:ascii="Times New Roman" w:hAnsi="Times New Roman"/>
          <w:sz w:val="24"/>
        </w:rPr>
        <w:t>,</w:t>
      </w:r>
    </w:p>
    <w:p w14:paraId="4891230D" w14:textId="3CC024BD" w:rsidR="007E6882" w:rsidRPr="00F17A80" w:rsidRDefault="000F45F6" w:rsidP="007E6882">
      <w:pPr>
        <w:pStyle w:val="Tijeloteksta"/>
        <w:numPr>
          <w:ilvl w:val="0"/>
          <w:numId w:val="1"/>
        </w:numPr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m</w:t>
      </w:r>
      <w:r w:rsidR="007E6882" w:rsidRPr="00F17A80">
        <w:rPr>
          <w:rFonts w:ascii="Times New Roman" w:hAnsi="Times New Roman"/>
          <w:sz w:val="24"/>
        </w:rPr>
        <w:t>alonogometni turnir</w:t>
      </w:r>
      <w:r w:rsidRPr="00F17A80">
        <w:rPr>
          <w:rFonts w:ascii="Times New Roman" w:hAnsi="Times New Roman"/>
          <w:sz w:val="24"/>
        </w:rPr>
        <w:t xml:space="preserve"> - </w:t>
      </w:r>
      <w:r w:rsidR="00AF1C1C">
        <w:rPr>
          <w:rFonts w:ascii="Times New Roman" w:hAnsi="Times New Roman"/>
          <w:sz w:val="24"/>
        </w:rPr>
        <w:t>265</w:t>
      </w:r>
      <w:r w:rsidRPr="00F17A80">
        <w:rPr>
          <w:rFonts w:ascii="Times New Roman" w:hAnsi="Times New Roman"/>
          <w:sz w:val="24"/>
        </w:rPr>
        <w:t>,00</w:t>
      </w:r>
      <w:r w:rsidR="007E6882" w:rsidRPr="00F17A80">
        <w:rPr>
          <w:rFonts w:ascii="Times New Roman" w:hAnsi="Times New Roman"/>
          <w:sz w:val="24"/>
        </w:rPr>
        <w:t xml:space="preserve"> </w:t>
      </w:r>
      <w:r w:rsidR="00AF1C1C">
        <w:rPr>
          <w:rFonts w:ascii="Times New Roman" w:hAnsi="Times New Roman"/>
          <w:sz w:val="24"/>
        </w:rPr>
        <w:t>eura</w:t>
      </w:r>
      <w:r w:rsidR="007E6882" w:rsidRPr="00F17A80">
        <w:rPr>
          <w:rFonts w:ascii="Times New Roman" w:hAnsi="Times New Roman"/>
          <w:sz w:val="24"/>
        </w:rPr>
        <w:t>.</w:t>
      </w:r>
    </w:p>
    <w:p w14:paraId="02FA8B6F" w14:textId="77777777" w:rsidR="00E47E8F" w:rsidRDefault="00E47E8F" w:rsidP="00AE348E">
      <w:pPr>
        <w:pStyle w:val="Tijeloteksta"/>
        <w:rPr>
          <w:rFonts w:ascii="Times New Roman" w:hAnsi="Times New Roman"/>
          <w:sz w:val="24"/>
        </w:rPr>
      </w:pPr>
    </w:p>
    <w:p w14:paraId="7F88DA9B" w14:textId="59A87C22" w:rsidR="00AF1C1C" w:rsidRDefault="00AF1C1C" w:rsidP="00AF1C1C">
      <w:pPr>
        <w:pStyle w:val="Tijelotekst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Članak 4.</w:t>
      </w:r>
    </w:p>
    <w:p w14:paraId="2B69F6D2" w14:textId="77777777" w:rsidR="00AF1C1C" w:rsidRDefault="00AF1C1C" w:rsidP="00AE348E">
      <w:pPr>
        <w:pStyle w:val="Tijeloteksta"/>
        <w:rPr>
          <w:rFonts w:ascii="Times New Roman" w:hAnsi="Times New Roman"/>
          <w:sz w:val="24"/>
        </w:rPr>
      </w:pPr>
    </w:p>
    <w:p w14:paraId="60C3E668" w14:textId="407CA8E4" w:rsidR="00AE348E" w:rsidRDefault="00AE348E" w:rsidP="00F74740">
      <w:pPr>
        <w:pStyle w:val="Tijeloteksta"/>
        <w:ind w:firstLine="708"/>
        <w:rPr>
          <w:rFonts w:ascii="Times New Roman" w:hAnsi="Times New Roman"/>
          <w:sz w:val="24"/>
        </w:rPr>
      </w:pPr>
      <w:r w:rsidRPr="00AE348E">
        <w:rPr>
          <w:rFonts w:ascii="Times New Roman" w:hAnsi="Times New Roman"/>
          <w:sz w:val="24"/>
        </w:rPr>
        <w:t xml:space="preserve">Sredstva za financiranje udruge civilnog društva </w:t>
      </w:r>
      <w:r w:rsidR="00AF1C1C">
        <w:rPr>
          <w:rFonts w:ascii="Times New Roman" w:hAnsi="Times New Roman"/>
          <w:sz w:val="24"/>
        </w:rPr>
        <w:t>–</w:t>
      </w:r>
      <w:r w:rsidRPr="00AE348E">
        <w:rPr>
          <w:rFonts w:ascii="Times New Roman" w:hAnsi="Times New Roman"/>
          <w:sz w:val="24"/>
        </w:rPr>
        <w:t xml:space="preserve"> </w:t>
      </w:r>
      <w:r w:rsidR="00AF1C1C">
        <w:rPr>
          <w:rFonts w:ascii="Times New Roman" w:hAnsi="Times New Roman"/>
          <w:sz w:val="24"/>
        </w:rPr>
        <w:t>11.149,00 eura</w:t>
      </w:r>
      <w:r w:rsidRPr="00AE348E">
        <w:rPr>
          <w:rFonts w:ascii="Times New Roman" w:hAnsi="Times New Roman"/>
          <w:sz w:val="24"/>
        </w:rPr>
        <w:t>.</w:t>
      </w:r>
    </w:p>
    <w:p w14:paraId="566B0FC1" w14:textId="77777777" w:rsidR="00AE348E" w:rsidRDefault="00AE348E" w:rsidP="007E2D20">
      <w:pPr>
        <w:pStyle w:val="Tijeloteksta"/>
        <w:jc w:val="center"/>
        <w:rPr>
          <w:rFonts w:ascii="Times New Roman" w:hAnsi="Times New Roman"/>
          <w:sz w:val="24"/>
        </w:rPr>
      </w:pPr>
    </w:p>
    <w:p w14:paraId="64484623" w14:textId="77777777" w:rsidR="007E2D20" w:rsidRPr="00F17A80" w:rsidRDefault="007E2D20" w:rsidP="007E2D20">
      <w:pPr>
        <w:pStyle w:val="Tijeloteksta"/>
        <w:jc w:val="center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Članak 4.</w:t>
      </w:r>
    </w:p>
    <w:p w14:paraId="43B7A38D" w14:textId="77777777" w:rsidR="007E2D20" w:rsidRPr="00F17A80" w:rsidRDefault="007E2D20" w:rsidP="007E2D20">
      <w:pPr>
        <w:pStyle w:val="Tijeloteksta"/>
        <w:jc w:val="center"/>
        <w:rPr>
          <w:rFonts w:ascii="Times New Roman" w:hAnsi="Times New Roman"/>
          <w:sz w:val="24"/>
        </w:rPr>
      </w:pPr>
    </w:p>
    <w:p w14:paraId="770A3535" w14:textId="5BA77489" w:rsidR="007E6882" w:rsidRPr="00F17A80" w:rsidRDefault="00AE0383" w:rsidP="00F74740">
      <w:pPr>
        <w:pStyle w:val="Tijeloteksta"/>
        <w:ind w:firstLine="708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Za p</w:t>
      </w:r>
      <w:r w:rsidR="007E6882" w:rsidRPr="00F17A80">
        <w:rPr>
          <w:rFonts w:ascii="Times New Roman" w:hAnsi="Times New Roman"/>
          <w:sz w:val="24"/>
        </w:rPr>
        <w:t xml:space="preserve">redškolski odgoj u Proračunu se planira iznos od </w:t>
      </w:r>
      <w:r w:rsidR="00AF1C1C">
        <w:rPr>
          <w:rFonts w:ascii="Times New Roman" w:hAnsi="Times New Roman"/>
          <w:sz w:val="24"/>
        </w:rPr>
        <w:t>197.671,00 eura</w:t>
      </w:r>
      <w:r w:rsidR="007E6882" w:rsidRPr="00F17A80">
        <w:rPr>
          <w:rFonts w:ascii="Times New Roman" w:hAnsi="Times New Roman"/>
          <w:sz w:val="24"/>
        </w:rPr>
        <w:t xml:space="preserve">, od čega za Malu školu </w:t>
      </w:r>
      <w:r w:rsidR="008976E5">
        <w:rPr>
          <w:rFonts w:ascii="Times New Roman" w:hAnsi="Times New Roman"/>
          <w:sz w:val="24"/>
        </w:rPr>
        <w:t>1.082,00 eura</w:t>
      </w:r>
      <w:r w:rsidR="007E6882" w:rsidRPr="00F17A80">
        <w:rPr>
          <w:rFonts w:ascii="Times New Roman" w:hAnsi="Times New Roman"/>
          <w:sz w:val="24"/>
        </w:rPr>
        <w:t>.</w:t>
      </w:r>
    </w:p>
    <w:p w14:paraId="5DA81C0D" w14:textId="77777777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</w:p>
    <w:p w14:paraId="15490AD9" w14:textId="77777777" w:rsidR="007E6882" w:rsidRPr="00F17A80" w:rsidRDefault="007E6882" w:rsidP="007E6882">
      <w:pPr>
        <w:jc w:val="center"/>
        <w:rPr>
          <w:lang w:val="hr-HR"/>
        </w:rPr>
      </w:pPr>
      <w:r w:rsidRPr="00F17A80">
        <w:rPr>
          <w:lang w:val="hr-HR"/>
        </w:rPr>
        <w:t>Članak 5.</w:t>
      </w:r>
    </w:p>
    <w:p w14:paraId="2E31DE6E" w14:textId="77777777" w:rsidR="007E6882" w:rsidRPr="00F17A80" w:rsidRDefault="007E6882" w:rsidP="007E6882">
      <w:pPr>
        <w:rPr>
          <w:lang w:val="hr-HR"/>
        </w:rPr>
      </w:pPr>
    </w:p>
    <w:p w14:paraId="11467B20" w14:textId="0899DAB2" w:rsidR="008976E5" w:rsidRDefault="007E6882" w:rsidP="00F74740">
      <w:pPr>
        <w:pStyle w:val="Tijeloteksta"/>
        <w:ind w:firstLine="708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 xml:space="preserve">Za sufinanciranje obrazovanja, potpore topli obrok, natjecanja i pomoć kod nabavke udžbenika </w:t>
      </w:r>
      <w:r w:rsidR="008976E5">
        <w:rPr>
          <w:rFonts w:ascii="Times New Roman" w:hAnsi="Times New Roman"/>
          <w:sz w:val="24"/>
        </w:rPr>
        <w:t>14.267,00 eura.</w:t>
      </w:r>
    </w:p>
    <w:p w14:paraId="6AC126B5" w14:textId="77777777" w:rsidR="008976E5" w:rsidRDefault="008976E5" w:rsidP="007E6882">
      <w:pPr>
        <w:pStyle w:val="Tijeloteksta"/>
        <w:rPr>
          <w:rFonts w:ascii="Times New Roman" w:hAnsi="Times New Roman"/>
          <w:sz w:val="24"/>
        </w:rPr>
      </w:pPr>
    </w:p>
    <w:p w14:paraId="063707E4" w14:textId="77777777" w:rsidR="007E6882" w:rsidRPr="00F17A80" w:rsidRDefault="007E6882" w:rsidP="00E47E8F">
      <w:pPr>
        <w:jc w:val="center"/>
        <w:rPr>
          <w:lang w:val="hr-HR"/>
        </w:rPr>
      </w:pPr>
      <w:r w:rsidRPr="00F17A80">
        <w:rPr>
          <w:lang w:val="hr-HR"/>
        </w:rPr>
        <w:t>Članak 6.</w:t>
      </w:r>
    </w:p>
    <w:p w14:paraId="0836724D" w14:textId="77777777" w:rsidR="007E6882" w:rsidRPr="00F17A80" w:rsidRDefault="007E6882" w:rsidP="007E6882">
      <w:pPr>
        <w:jc w:val="center"/>
        <w:rPr>
          <w:lang w:val="hr-HR"/>
        </w:rPr>
      </w:pPr>
    </w:p>
    <w:p w14:paraId="2BCB977D" w14:textId="42190536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ab/>
        <w:t xml:space="preserve">Za  javne potrebe socijalne skrbi osigurava se iznos od </w:t>
      </w:r>
      <w:r w:rsidR="008976E5">
        <w:rPr>
          <w:rFonts w:ascii="Times New Roman" w:hAnsi="Times New Roman"/>
          <w:sz w:val="24"/>
        </w:rPr>
        <w:t>59.990,00 eura.</w:t>
      </w:r>
    </w:p>
    <w:p w14:paraId="3C7F73FF" w14:textId="77777777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</w:p>
    <w:p w14:paraId="0091D276" w14:textId="77777777" w:rsidR="007E6882" w:rsidRPr="00F17A80" w:rsidRDefault="007E6882" w:rsidP="007E6882">
      <w:pPr>
        <w:pStyle w:val="Tijeloteksta"/>
        <w:numPr>
          <w:ilvl w:val="0"/>
          <w:numId w:val="1"/>
        </w:numPr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podmirivanje troškova stanovanja</w:t>
      </w:r>
      <w:r w:rsidR="00B37EC6" w:rsidRPr="00F17A80">
        <w:rPr>
          <w:rFonts w:ascii="Times New Roman" w:hAnsi="Times New Roman"/>
          <w:sz w:val="24"/>
        </w:rPr>
        <w:t>,</w:t>
      </w:r>
    </w:p>
    <w:p w14:paraId="75439DA7" w14:textId="77777777" w:rsidR="007E6882" w:rsidRPr="00F17A80" w:rsidRDefault="007E6882" w:rsidP="007E6882">
      <w:pPr>
        <w:numPr>
          <w:ilvl w:val="0"/>
          <w:numId w:val="1"/>
        </w:numPr>
        <w:jc w:val="both"/>
        <w:rPr>
          <w:lang w:val="hr-HR"/>
        </w:rPr>
      </w:pPr>
      <w:r w:rsidRPr="00F17A80">
        <w:rPr>
          <w:lang w:val="hr-HR"/>
        </w:rPr>
        <w:t>darovi za djecu,</w:t>
      </w:r>
    </w:p>
    <w:p w14:paraId="3E0416FD" w14:textId="77777777" w:rsidR="007E6882" w:rsidRPr="00F17A80" w:rsidRDefault="007E6882" w:rsidP="007E6882">
      <w:pPr>
        <w:numPr>
          <w:ilvl w:val="0"/>
          <w:numId w:val="1"/>
        </w:numPr>
        <w:jc w:val="both"/>
        <w:rPr>
          <w:lang w:val="hr-HR"/>
        </w:rPr>
      </w:pPr>
      <w:r w:rsidRPr="00F17A80">
        <w:rPr>
          <w:lang w:val="hr-HR"/>
        </w:rPr>
        <w:t>naknade rodiljama,</w:t>
      </w:r>
    </w:p>
    <w:p w14:paraId="3DF2CEF0" w14:textId="77777777" w:rsidR="007E6882" w:rsidRPr="00F17A80" w:rsidRDefault="007E6882" w:rsidP="007E6882">
      <w:pPr>
        <w:numPr>
          <w:ilvl w:val="0"/>
          <w:numId w:val="1"/>
        </w:numPr>
        <w:jc w:val="both"/>
        <w:rPr>
          <w:lang w:val="hr-HR"/>
        </w:rPr>
      </w:pPr>
      <w:r w:rsidRPr="00F17A80">
        <w:rPr>
          <w:lang w:val="hr-HR"/>
        </w:rPr>
        <w:t>sufinanciranje cijene prijevoza,</w:t>
      </w:r>
    </w:p>
    <w:p w14:paraId="26F99DAA" w14:textId="77777777" w:rsidR="007E6882" w:rsidRPr="00F17A80" w:rsidRDefault="007E6882" w:rsidP="007E6882">
      <w:pPr>
        <w:numPr>
          <w:ilvl w:val="0"/>
          <w:numId w:val="1"/>
        </w:numPr>
        <w:jc w:val="both"/>
        <w:rPr>
          <w:lang w:val="hr-HR"/>
        </w:rPr>
      </w:pPr>
      <w:r w:rsidRPr="00F17A80">
        <w:rPr>
          <w:lang w:val="hr-HR"/>
        </w:rPr>
        <w:t>pomoć u novcu i u naravi kućanstvima i</w:t>
      </w:r>
      <w:r w:rsidR="00364529" w:rsidRPr="00F17A80">
        <w:rPr>
          <w:lang w:val="hr-HR"/>
        </w:rPr>
        <w:t xml:space="preserve"> samcima</w:t>
      </w:r>
      <w:r w:rsidR="00F7130A" w:rsidRPr="00F17A80">
        <w:rPr>
          <w:lang w:val="hr-HR"/>
        </w:rPr>
        <w:t>,</w:t>
      </w:r>
    </w:p>
    <w:p w14:paraId="51223961" w14:textId="77777777" w:rsidR="007E6882" w:rsidRPr="00F17A80" w:rsidRDefault="007E6882" w:rsidP="007E6882">
      <w:pPr>
        <w:numPr>
          <w:ilvl w:val="0"/>
          <w:numId w:val="1"/>
        </w:numPr>
        <w:jc w:val="both"/>
        <w:rPr>
          <w:lang w:val="hr-HR"/>
        </w:rPr>
      </w:pPr>
      <w:r w:rsidRPr="00F17A80">
        <w:rPr>
          <w:lang w:val="hr-HR"/>
        </w:rPr>
        <w:t>stipendiranje studenata.</w:t>
      </w:r>
    </w:p>
    <w:p w14:paraId="2900280A" w14:textId="77777777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</w:p>
    <w:p w14:paraId="060CCD65" w14:textId="77777777" w:rsidR="007E6882" w:rsidRPr="00F17A80" w:rsidRDefault="007E6882" w:rsidP="007E6882">
      <w:pPr>
        <w:jc w:val="center"/>
        <w:rPr>
          <w:lang w:val="hr-HR"/>
        </w:rPr>
      </w:pPr>
      <w:r w:rsidRPr="00F17A80">
        <w:rPr>
          <w:lang w:val="hr-HR"/>
        </w:rPr>
        <w:t>Članak 7.</w:t>
      </w:r>
    </w:p>
    <w:p w14:paraId="3430534A" w14:textId="77777777" w:rsidR="007E6882" w:rsidRPr="00F17A80" w:rsidRDefault="007E6882" w:rsidP="007E6882">
      <w:pPr>
        <w:jc w:val="center"/>
        <w:rPr>
          <w:lang w:val="hr-HR"/>
        </w:rPr>
      </w:pPr>
    </w:p>
    <w:p w14:paraId="3CF80F2E" w14:textId="689F689D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 xml:space="preserve">        </w:t>
      </w:r>
      <w:r w:rsidRPr="009429D2">
        <w:rPr>
          <w:rFonts w:ascii="Times New Roman" w:hAnsi="Times New Roman"/>
          <w:sz w:val="24"/>
        </w:rPr>
        <w:t>Ostale tekuće donacije:</w:t>
      </w:r>
      <w:r w:rsidR="00F74740" w:rsidRPr="009429D2">
        <w:rPr>
          <w:rFonts w:ascii="Times New Roman" w:hAnsi="Times New Roman"/>
          <w:sz w:val="24"/>
        </w:rPr>
        <w:t xml:space="preserve"> </w:t>
      </w:r>
      <w:r w:rsidR="009429D2" w:rsidRPr="009429D2">
        <w:rPr>
          <w:rFonts w:ascii="Times New Roman" w:hAnsi="Times New Roman"/>
          <w:sz w:val="24"/>
        </w:rPr>
        <w:t>34.110,00 eura</w:t>
      </w:r>
      <w:r w:rsidRPr="009429D2">
        <w:rPr>
          <w:rFonts w:ascii="Times New Roman" w:hAnsi="Times New Roman"/>
          <w:sz w:val="24"/>
        </w:rPr>
        <w:t>.</w:t>
      </w:r>
    </w:p>
    <w:p w14:paraId="136B34A0" w14:textId="77777777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</w:p>
    <w:p w14:paraId="2CC44E6F" w14:textId="5617D510" w:rsidR="00F74740" w:rsidRDefault="00F74740" w:rsidP="00F74740">
      <w:pPr>
        <w:pStyle w:val="Tijeloteksta"/>
        <w:numPr>
          <w:ilvl w:val="0"/>
          <w:numId w:val="1"/>
        </w:numPr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 xml:space="preserve">za Turističku zajednicu Topusko – </w:t>
      </w:r>
      <w:r>
        <w:rPr>
          <w:rFonts w:ascii="Times New Roman" w:hAnsi="Times New Roman"/>
          <w:sz w:val="24"/>
        </w:rPr>
        <w:t>6.371,00 eura,</w:t>
      </w:r>
    </w:p>
    <w:p w14:paraId="12CE9A98" w14:textId="3DF28FAF" w:rsidR="007E6882" w:rsidRPr="00F17A80" w:rsidRDefault="00B37EC6" w:rsidP="00F74740">
      <w:pPr>
        <w:pStyle w:val="Tijeloteksta"/>
        <w:numPr>
          <w:ilvl w:val="0"/>
          <w:numId w:val="1"/>
        </w:numPr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za Crveni križ – Topusko</w:t>
      </w:r>
      <w:r w:rsidR="00F7130A" w:rsidRPr="00F17A80">
        <w:rPr>
          <w:rFonts w:ascii="Times New Roman" w:hAnsi="Times New Roman"/>
          <w:sz w:val="24"/>
        </w:rPr>
        <w:t xml:space="preserve"> – </w:t>
      </w:r>
      <w:r w:rsidR="00F74740">
        <w:rPr>
          <w:rFonts w:ascii="Times New Roman" w:hAnsi="Times New Roman"/>
          <w:sz w:val="24"/>
        </w:rPr>
        <w:t>13.140,00 eura</w:t>
      </w:r>
      <w:r w:rsidR="00F7130A" w:rsidRPr="00F17A80">
        <w:rPr>
          <w:rFonts w:ascii="Times New Roman" w:hAnsi="Times New Roman"/>
          <w:sz w:val="24"/>
        </w:rPr>
        <w:t>,</w:t>
      </w:r>
    </w:p>
    <w:p w14:paraId="2BFB2332" w14:textId="6B55A9B7" w:rsidR="00F74740" w:rsidRPr="00F17A80" w:rsidRDefault="00F74740" w:rsidP="00F74740">
      <w:pPr>
        <w:pStyle w:val="Tijeloteksta"/>
        <w:numPr>
          <w:ilvl w:val="0"/>
          <w:numId w:val="1"/>
        </w:numPr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za naknade šteta uzrokovane prirodnim katastrofama</w:t>
      </w:r>
      <w:r>
        <w:rPr>
          <w:rFonts w:ascii="Times New Roman" w:hAnsi="Times New Roman"/>
          <w:sz w:val="24"/>
        </w:rPr>
        <w:t xml:space="preserve"> –</w:t>
      </w:r>
      <w:r w:rsidRPr="00F17A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1.327,00 eura,</w:t>
      </w:r>
    </w:p>
    <w:p w14:paraId="706B33AA" w14:textId="5C2A1942" w:rsidR="007E6882" w:rsidRPr="00F17A80" w:rsidRDefault="00B37EC6" w:rsidP="00F74740">
      <w:pPr>
        <w:pStyle w:val="Tijeloteksta"/>
        <w:numPr>
          <w:ilvl w:val="0"/>
          <w:numId w:val="1"/>
        </w:numPr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 xml:space="preserve">za </w:t>
      </w:r>
      <w:r w:rsidR="007E6882" w:rsidRPr="00F17A80">
        <w:rPr>
          <w:rFonts w:ascii="Times New Roman" w:hAnsi="Times New Roman"/>
          <w:sz w:val="24"/>
        </w:rPr>
        <w:t>poticanje gospodarstva</w:t>
      </w:r>
      <w:r w:rsidR="00F7130A" w:rsidRPr="00F17A80">
        <w:rPr>
          <w:rFonts w:ascii="Times New Roman" w:hAnsi="Times New Roman"/>
          <w:sz w:val="24"/>
        </w:rPr>
        <w:t xml:space="preserve"> – </w:t>
      </w:r>
      <w:r w:rsidR="00F74740">
        <w:rPr>
          <w:rFonts w:ascii="Times New Roman" w:hAnsi="Times New Roman"/>
          <w:sz w:val="24"/>
        </w:rPr>
        <w:t>13.272,00 eura</w:t>
      </w:r>
    </w:p>
    <w:p w14:paraId="233317B5" w14:textId="77777777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</w:p>
    <w:p w14:paraId="7A213558" w14:textId="77777777" w:rsidR="007E6882" w:rsidRPr="00F17A80" w:rsidRDefault="007E6882" w:rsidP="007E6882">
      <w:pPr>
        <w:jc w:val="center"/>
        <w:rPr>
          <w:lang w:val="hr-HR"/>
        </w:rPr>
      </w:pPr>
      <w:r w:rsidRPr="00F17A80">
        <w:rPr>
          <w:lang w:val="hr-HR"/>
        </w:rPr>
        <w:t>Članak 8.</w:t>
      </w:r>
    </w:p>
    <w:p w14:paraId="670872D1" w14:textId="77777777" w:rsidR="007E6882" w:rsidRPr="00F17A80" w:rsidRDefault="007E6882" w:rsidP="007E6882">
      <w:pPr>
        <w:rPr>
          <w:lang w:val="hr-HR"/>
        </w:rPr>
      </w:pPr>
    </w:p>
    <w:p w14:paraId="4A29B3E3" w14:textId="5162360E" w:rsidR="007E6882" w:rsidRPr="00F17A80" w:rsidRDefault="007E6882" w:rsidP="00F74740">
      <w:pPr>
        <w:pStyle w:val="Tijeloteksta"/>
        <w:ind w:firstLine="708"/>
        <w:rPr>
          <w:rFonts w:ascii="Times New Roman" w:hAnsi="Times New Roman"/>
          <w:sz w:val="24"/>
        </w:rPr>
      </w:pPr>
      <w:r w:rsidRPr="000264BD">
        <w:rPr>
          <w:rFonts w:ascii="Times New Roman" w:hAnsi="Times New Roman"/>
          <w:sz w:val="24"/>
        </w:rPr>
        <w:t xml:space="preserve">Za vatrogasnu djelatnost odnosno rad DVD-a Topusko i nabavku opreme planira se </w:t>
      </w:r>
      <w:r w:rsidR="00F74740">
        <w:rPr>
          <w:rFonts w:ascii="Times New Roman" w:hAnsi="Times New Roman"/>
          <w:sz w:val="24"/>
        </w:rPr>
        <w:t>23.890,00 eura</w:t>
      </w:r>
      <w:r w:rsidRPr="000264BD">
        <w:rPr>
          <w:rFonts w:ascii="Times New Roman" w:hAnsi="Times New Roman"/>
          <w:sz w:val="24"/>
        </w:rPr>
        <w:t>.</w:t>
      </w:r>
    </w:p>
    <w:p w14:paraId="3CE6DDE3" w14:textId="187720E3" w:rsidR="007E6882" w:rsidRPr="00F17A80" w:rsidRDefault="007E6882" w:rsidP="00F74740">
      <w:pPr>
        <w:pStyle w:val="Tijeloteksta"/>
        <w:ind w:firstLine="708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 xml:space="preserve">Za razvoj civilne zaštite i opremanje postrojbe planira se iznos od </w:t>
      </w:r>
      <w:r w:rsidR="00F74740">
        <w:rPr>
          <w:rFonts w:ascii="Times New Roman" w:hAnsi="Times New Roman"/>
          <w:sz w:val="24"/>
        </w:rPr>
        <w:t>1.328,00 eura</w:t>
      </w:r>
      <w:r w:rsidRPr="00F17A80">
        <w:rPr>
          <w:rFonts w:ascii="Times New Roman" w:hAnsi="Times New Roman"/>
          <w:sz w:val="24"/>
        </w:rPr>
        <w:t>.</w:t>
      </w:r>
    </w:p>
    <w:p w14:paraId="7FDB1FCF" w14:textId="77777777" w:rsidR="007E6882" w:rsidRPr="00F17A80" w:rsidRDefault="007E6882" w:rsidP="007E6882">
      <w:pPr>
        <w:jc w:val="both"/>
        <w:rPr>
          <w:lang w:val="hr-HR"/>
        </w:rPr>
      </w:pPr>
    </w:p>
    <w:p w14:paraId="7311037F" w14:textId="77777777" w:rsidR="00F74740" w:rsidRDefault="00F74740" w:rsidP="007E6882">
      <w:pPr>
        <w:jc w:val="center"/>
        <w:rPr>
          <w:lang w:val="hr-HR"/>
        </w:rPr>
      </w:pPr>
    </w:p>
    <w:p w14:paraId="580F85ED" w14:textId="77777777" w:rsidR="00F74740" w:rsidRDefault="00F74740" w:rsidP="007E6882">
      <w:pPr>
        <w:jc w:val="center"/>
        <w:rPr>
          <w:lang w:val="hr-HR"/>
        </w:rPr>
      </w:pPr>
    </w:p>
    <w:p w14:paraId="7E303C03" w14:textId="77777777" w:rsidR="00F74740" w:rsidRDefault="00F74740" w:rsidP="007E6882">
      <w:pPr>
        <w:jc w:val="center"/>
        <w:rPr>
          <w:lang w:val="hr-HR"/>
        </w:rPr>
      </w:pPr>
    </w:p>
    <w:p w14:paraId="60100AD2" w14:textId="77777777" w:rsidR="00F74740" w:rsidRDefault="00F74740" w:rsidP="007E6882">
      <w:pPr>
        <w:jc w:val="center"/>
        <w:rPr>
          <w:lang w:val="hr-HR"/>
        </w:rPr>
      </w:pPr>
    </w:p>
    <w:p w14:paraId="146039F2" w14:textId="1B7B30E9" w:rsidR="007E6882" w:rsidRPr="00F17A80" w:rsidRDefault="007E6882" w:rsidP="007E6882">
      <w:pPr>
        <w:jc w:val="center"/>
        <w:rPr>
          <w:lang w:val="hr-HR"/>
        </w:rPr>
      </w:pPr>
      <w:r w:rsidRPr="00F17A80">
        <w:rPr>
          <w:lang w:val="hr-HR"/>
        </w:rPr>
        <w:lastRenderedPageBreak/>
        <w:t>Članak 9.</w:t>
      </w:r>
    </w:p>
    <w:p w14:paraId="4A9BA233" w14:textId="77777777" w:rsidR="007E6882" w:rsidRPr="00F17A80" w:rsidRDefault="007E6882" w:rsidP="007E6882">
      <w:pPr>
        <w:rPr>
          <w:lang w:val="hr-HR"/>
        </w:rPr>
      </w:pPr>
    </w:p>
    <w:p w14:paraId="4FAA5B96" w14:textId="627C129F" w:rsidR="007E6882" w:rsidRPr="00F17A80" w:rsidRDefault="007E6882" w:rsidP="00F74740">
      <w:pPr>
        <w:pStyle w:val="Tijeloteksta"/>
        <w:ind w:firstLine="708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>Za provedbu ove Odluke nadležan je općinski načelnik</w:t>
      </w:r>
      <w:r w:rsidR="00B37EC6" w:rsidRPr="00F17A80">
        <w:rPr>
          <w:rFonts w:ascii="Times New Roman" w:hAnsi="Times New Roman"/>
          <w:sz w:val="24"/>
        </w:rPr>
        <w:t>,</w:t>
      </w:r>
      <w:r w:rsidRPr="00F17A80">
        <w:rPr>
          <w:rFonts w:ascii="Times New Roman" w:hAnsi="Times New Roman"/>
          <w:sz w:val="24"/>
        </w:rPr>
        <w:t xml:space="preserve"> koji je dužan</w:t>
      </w:r>
      <w:r w:rsidR="00F74740">
        <w:rPr>
          <w:rFonts w:ascii="Times New Roman" w:hAnsi="Times New Roman"/>
          <w:sz w:val="24"/>
        </w:rPr>
        <w:t xml:space="preserve"> </w:t>
      </w:r>
      <w:r w:rsidRPr="00F17A80">
        <w:rPr>
          <w:rFonts w:ascii="Times New Roman" w:hAnsi="Times New Roman"/>
          <w:sz w:val="24"/>
        </w:rPr>
        <w:t>raspisati natječaj za korištenje sredstava za programe od interesa za opće dobro koje provode civilne udruge i o realizaciji pojedinih programa izvješćivati Općinsko vijeće.</w:t>
      </w:r>
    </w:p>
    <w:p w14:paraId="55887A42" w14:textId="77777777" w:rsidR="007E6882" w:rsidRPr="00F17A80" w:rsidRDefault="007E6882" w:rsidP="007E6882">
      <w:pPr>
        <w:jc w:val="both"/>
        <w:rPr>
          <w:lang w:val="hr-HR"/>
        </w:rPr>
      </w:pPr>
      <w:r w:rsidRPr="00F17A80">
        <w:rPr>
          <w:lang w:val="hr-HR"/>
        </w:rPr>
        <w:tab/>
      </w:r>
    </w:p>
    <w:p w14:paraId="6FC71DF9" w14:textId="77777777" w:rsidR="007E6882" w:rsidRPr="00F17A80" w:rsidRDefault="007E6882" w:rsidP="007E6882">
      <w:pPr>
        <w:jc w:val="center"/>
        <w:rPr>
          <w:lang w:val="hr-HR"/>
        </w:rPr>
      </w:pPr>
      <w:r w:rsidRPr="00F17A80">
        <w:rPr>
          <w:lang w:val="hr-HR"/>
        </w:rPr>
        <w:t>Članak 10.</w:t>
      </w:r>
    </w:p>
    <w:p w14:paraId="44D5DE28" w14:textId="77777777" w:rsidR="007E6882" w:rsidRPr="00F17A80" w:rsidRDefault="007E6882" w:rsidP="007E6882">
      <w:pPr>
        <w:jc w:val="center"/>
        <w:rPr>
          <w:lang w:val="hr-HR"/>
        </w:rPr>
      </w:pPr>
    </w:p>
    <w:p w14:paraId="5BB87261" w14:textId="47F4F149" w:rsidR="007E6882" w:rsidRPr="00F17A80" w:rsidRDefault="007E6882" w:rsidP="00F74740">
      <w:pPr>
        <w:pStyle w:val="Tijeloteksta"/>
        <w:ind w:firstLine="708"/>
        <w:rPr>
          <w:rFonts w:ascii="Times New Roman" w:hAnsi="Times New Roman"/>
          <w:sz w:val="24"/>
        </w:rPr>
      </w:pPr>
      <w:r w:rsidRPr="00F17A80">
        <w:rPr>
          <w:rFonts w:ascii="Times New Roman" w:hAnsi="Times New Roman"/>
          <w:sz w:val="24"/>
        </w:rPr>
        <w:t xml:space="preserve">Ovaj Program objavit će se  u </w:t>
      </w:r>
      <w:r w:rsidR="00B37EC6" w:rsidRPr="00F17A80">
        <w:rPr>
          <w:rFonts w:ascii="Times New Roman" w:hAnsi="Times New Roman"/>
          <w:sz w:val="24"/>
        </w:rPr>
        <w:t>„S</w:t>
      </w:r>
      <w:r w:rsidRPr="00F17A80">
        <w:rPr>
          <w:rFonts w:ascii="Times New Roman" w:hAnsi="Times New Roman"/>
          <w:sz w:val="24"/>
        </w:rPr>
        <w:t>lužbenom vjesniku</w:t>
      </w:r>
      <w:r w:rsidR="00B37EC6" w:rsidRPr="00F17A80">
        <w:rPr>
          <w:rFonts w:ascii="Times New Roman" w:hAnsi="Times New Roman"/>
          <w:sz w:val="24"/>
        </w:rPr>
        <w:t>“</w:t>
      </w:r>
      <w:r w:rsidR="00F17A80" w:rsidRPr="00F17A80">
        <w:rPr>
          <w:rFonts w:ascii="Times New Roman" w:hAnsi="Times New Roman"/>
          <w:sz w:val="24"/>
        </w:rPr>
        <w:t>,</w:t>
      </w:r>
      <w:r w:rsidRPr="00F17A80">
        <w:rPr>
          <w:rFonts w:ascii="Times New Roman" w:hAnsi="Times New Roman"/>
          <w:sz w:val="24"/>
        </w:rPr>
        <w:t xml:space="preserve">  a stupa na snagu 1.</w:t>
      </w:r>
      <w:r w:rsidR="00E47E8F">
        <w:rPr>
          <w:rFonts w:ascii="Times New Roman" w:hAnsi="Times New Roman"/>
          <w:sz w:val="24"/>
        </w:rPr>
        <w:t xml:space="preserve"> siječnja </w:t>
      </w:r>
      <w:r w:rsidRPr="00F17A80">
        <w:rPr>
          <w:rFonts w:ascii="Times New Roman" w:hAnsi="Times New Roman"/>
          <w:sz w:val="24"/>
        </w:rPr>
        <w:t>202</w:t>
      </w:r>
      <w:r w:rsidR="00F74740">
        <w:rPr>
          <w:rFonts w:ascii="Times New Roman" w:hAnsi="Times New Roman"/>
          <w:sz w:val="24"/>
        </w:rPr>
        <w:t>3</w:t>
      </w:r>
      <w:r w:rsidRPr="00F17A80">
        <w:rPr>
          <w:rFonts w:ascii="Times New Roman" w:hAnsi="Times New Roman"/>
          <w:sz w:val="24"/>
        </w:rPr>
        <w:t>. godine.</w:t>
      </w:r>
    </w:p>
    <w:p w14:paraId="4E08E8E0" w14:textId="77777777" w:rsidR="007E6882" w:rsidRPr="00F17A80" w:rsidRDefault="007E6882" w:rsidP="007E6882">
      <w:pPr>
        <w:pStyle w:val="Tijeloteksta"/>
        <w:rPr>
          <w:rFonts w:ascii="Times New Roman" w:hAnsi="Times New Roman"/>
          <w:sz w:val="24"/>
        </w:rPr>
      </w:pPr>
    </w:p>
    <w:p w14:paraId="5F4150F3" w14:textId="77777777" w:rsidR="00F74740" w:rsidRDefault="00F74740" w:rsidP="00F74740">
      <w:pPr>
        <w:tabs>
          <w:tab w:val="left" w:pos="6135"/>
        </w:tabs>
        <w:spacing w:after="200" w:line="276" w:lineRule="auto"/>
        <w:ind w:left="5670"/>
        <w:jc w:val="center"/>
        <w:rPr>
          <w:rFonts w:eastAsiaTheme="minorHAnsi"/>
          <w:lang w:val="hr-HR"/>
        </w:rPr>
      </w:pPr>
      <w:bookmarkStart w:id="0" w:name="_Hlk91681315"/>
    </w:p>
    <w:p w14:paraId="7BD00524" w14:textId="7E50079F" w:rsidR="001376AF" w:rsidRPr="001376AF" w:rsidRDefault="001376AF" w:rsidP="00F74740">
      <w:pPr>
        <w:tabs>
          <w:tab w:val="left" w:pos="6135"/>
        </w:tabs>
        <w:spacing w:after="200" w:line="276" w:lineRule="auto"/>
        <w:ind w:left="5670"/>
        <w:jc w:val="center"/>
        <w:rPr>
          <w:rFonts w:eastAsiaTheme="minorHAnsi"/>
          <w:lang w:val="hr-HR"/>
        </w:rPr>
      </w:pPr>
      <w:r w:rsidRPr="001376AF">
        <w:rPr>
          <w:rFonts w:eastAsiaTheme="minorHAnsi"/>
          <w:lang w:val="hr-HR"/>
        </w:rPr>
        <w:t>PREDSJEDNI</w:t>
      </w:r>
      <w:r w:rsidR="00F74740">
        <w:rPr>
          <w:rFonts w:eastAsiaTheme="minorHAnsi"/>
          <w:lang w:val="hr-HR"/>
        </w:rPr>
        <w:t>CA</w:t>
      </w:r>
      <w:r w:rsidRPr="001376AF">
        <w:rPr>
          <w:rFonts w:eastAsiaTheme="minorHAnsi"/>
          <w:lang w:val="hr-HR"/>
        </w:rPr>
        <w:t xml:space="preserve"> VIJEĆA</w:t>
      </w:r>
    </w:p>
    <w:bookmarkEnd w:id="0"/>
    <w:p w14:paraId="76622E56" w14:textId="5271DE4F" w:rsidR="00631A8E" w:rsidRPr="007E6882" w:rsidRDefault="00F74740" w:rsidP="00F74740">
      <w:pPr>
        <w:tabs>
          <w:tab w:val="left" w:pos="6135"/>
        </w:tabs>
        <w:spacing w:after="200" w:line="276" w:lineRule="auto"/>
        <w:ind w:left="5670"/>
        <w:jc w:val="center"/>
      </w:pPr>
      <w:r>
        <w:rPr>
          <w:rFonts w:eastAsiaTheme="minorHAnsi"/>
          <w:lang w:val="hr-HR"/>
        </w:rPr>
        <w:t xml:space="preserve">Dijana </w:t>
      </w:r>
      <w:proofErr w:type="spellStart"/>
      <w:r>
        <w:rPr>
          <w:rFonts w:eastAsiaTheme="minorHAnsi"/>
          <w:lang w:val="hr-HR"/>
        </w:rPr>
        <w:t>Ščrbak</w:t>
      </w:r>
      <w:proofErr w:type="spellEnd"/>
    </w:p>
    <w:sectPr w:rsidR="00631A8E" w:rsidRPr="007E6882" w:rsidSect="002F4D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4436B" w14:textId="77777777" w:rsidR="00251A0A" w:rsidRDefault="00251A0A">
      <w:r>
        <w:separator/>
      </w:r>
    </w:p>
  </w:endnote>
  <w:endnote w:type="continuationSeparator" w:id="0">
    <w:p w14:paraId="4BC5F209" w14:textId="77777777" w:rsidR="00251A0A" w:rsidRDefault="0025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3882792"/>
      <w:docPartObj>
        <w:docPartGallery w:val="Page Numbers (Bottom of Page)"/>
        <w:docPartUnique/>
      </w:docPartObj>
    </w:sdtPr>
    <w:sdtContent>
      <w:p w14:paraId="69CF7E28" w14:textId="77777777" w:rsidR="00A22909" w:rsidRDefault="00190F7D">
        <w:pPr>
          <w:pStyle w:val="Podnoje"/>
          <w:jc w:val="right"/>
        </w:pPr>
        <w:r>
          <w:fldChar w:fldCharType="begin"/>
        </w:r>
        <w:r w:rsidR="00A22909">
          <w:instrText>PAGE   \* MERGEFORMAT</w:instrText>
        </w:r>
        <w:r>
          <w:fldChar w:fldCharType="separate"/>
        </w:r>
        <w:r w:rsidR="006D2DEA" w:rsidRPr="006D2DEA">
          <w:rPr>
            <w:noProof/>
            <w:lang w:val="hr-HR"/>
          </w:rPr>
          <w:t>2</w:t>
        </w:r>
        <w:r>
          <w:fldChar w:fldCharType="end"/>
        </w:r>
      </w:p>
    </w:sdtContent>
  </w:sdt>
  <w:p w14:paraId="5827BDFD" w14:textId="77777777" w:rsidR="00D11D76" w:rsidRDefault="0000000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F62BA" w14:textId="77777777" w:rsidR="00251A0A" w:rsidRDefault="00251A0A">
      <w:r>
        <w:separator/>
      </w:r>
    </w:p>
  </w:footnote>
  <w:footnote w:type="continuationSeparator" w:id="0">
    <w:p w14:paraId="3AD75FCF" w14:textId="77777777" w:rsidR="00251A0A" w:rsidRDefault="00251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0001B"/>
    <w:multiLevelType w:val="hybridMultilevel"/>
    <w:tmpl w:val="66DED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60B78"/>
    <w:multiLevelType w:val="hybridMultilevel"/>
    <w:tmpl w:val="4EC66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535F2"/>
    <w:multiLevelType w:val="hybridMultilevel"/>
    <w:tmpl w:val="A6DA82F0"/>
    <w:lvl w:ilvl="0" w:tplc="72FE14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019588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8565597">
    <w:abstractNumId w:val="0"/>
  </w:num>
  <w:num w:numId="3" w16cid:durableId="734082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882"/>
    <w:rsid w:val="000264BD"/>
    <w:rsid w:val="000B4437"/>
    <w:rsid w:val="000C2017"/>
    <w:rsid w:val="000F45F6"/>
    <w:rsid w:val="001376AF"/>
    <w:rsid w:val="00190F7D"/>
    <w:rsid w:val="00212B5E"/>
    <w:rsid w:val="00251A0A"/>
    <w:rsid w:val="002669F3"/>
    <w:rsid w:val="00297573"/>
    <w:rsid w:val="00364529"/>
    <w:rsid w:val="003701EF"/>
    <w:rsid w:val="00440345"/>
    <w:rsid w:val="0044492D"/>
    <w:rsid w:val="004F28BB"/>
    <w:rsid w:val="00554665"/>
    <w:rsid w:val="00631A8E"/>
    <w:rsid w:val="00655D87"/>
    <w:rsid w:val="00694591"/>
    <w:rsid w:val="006D2DEA"/>
    <w:rsid w:val="006E08D5"/>
    <w:rsid w:val="00795344"/>
    <w:rsid w:val="007E2D20"/>
    <w:rsid w:val="007E6882"/>
    <w:rsid w:val="008111BB"/>
    <w:rsid w:val="00870BEA"/>
    <w:rsid w:val="008976E5"/>
    <w:rsid w:val="008A53D1"/>
    <w:rsid w:val="008F66B0"/>
    <w:rsid w:val="009429D2"/>
    <w:rsid w:val="009F069A"/>
    <w:rsid w:val="00A22909"/>
    <w:rsid w:val="00A9645E"/>
    <w:rsid w:val="00AE0383"/>
    <w:rsid w:val="00AE348E"/>
    <w:rsid w:val="00AF1C1C"/>
    <w:rsid w:val="00B37EC6"/>
    <w:rsid w:val="00C61891"/>
    <w:rsid w:val="00CF4C8B"/>
    <w:rsid w:val="00DA79E3"/>
    <w:rsid w:val="00E47E8F"/>
    <w:rsid w:val="00E755F9"/>
    <w:rsid w:val="00F17A80"/>
    <w:rsid w:val="00F22F7D"/>
    <w:rsid w:val="00F40B36"/>
    <w:rsid w:val="00F7130A"/>
    <w:rsid w:val="00F74740"/>
    <w:rsid w:val="00F81758"/>
    <w:rsid w:val="00FC5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D8F9"/>
  <w15:docId w15:val="{68C8556E-EBFC-4018-BAD0-93096627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7E6882"/>
    <w:pPr>
      <w:keepNext/>
      <w:jc w:val="center"/>
      <w:outlineLvl w:val="0"/>
    </w:pPr>
    <w:rPr>
      <w:rFonts w:ascii="Antique Olive" w:hAnsi="Antique Olive"/>
      <w:b/>
      <w:bCs/>
      <w:sz w:val="20"/>
      <w:lang w:val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E6882"/>
    <w:pPr>
      <w:keepNext/>
      <w:jc w:val="both"/>
      <w:outlineLvl w:val="1"/>
    </w:pPr>
    <w:rPr>
      <w:rFonts w:ascii="Antique Olive" w:hAnsi="Antique Olive"/>
      <w:b/>
      <w:bCs/>
      <w:sz w:val="20"/>
      <w:lang w:val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7E6882"/>
    <w:pPr>
      <w:keepNext/>
      <w:jc w:val="both"/>
      <w:outlineLvl w:val="2"/>
    </w:pPr>
    <w:rPr>
      <w:rFonts w:ascii="Antique Olive" w:hAnsi="Antique Olive"/>
      <w:b/>
      <w:bCs/>
      <w:sz w:val="1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E6882"/>
    <w:rPr>
      <w:rFonts w:ascii="Antique Olive" w:eastAsia="Times New Roman" w:hAnsi="Antique Olive" w:cs="Times New Roman"/>
      <w:b/>
      <w:bCs/>
      <w:sz w:val="20"/>
      <w:szCs w:val="24"/>
    </w:rPr>
  </w:style>
  <w:style w:type="character" w:customStyle="1" w:styleId="Naslov2Char">
    <w:name w:val="Naslov 2 Char"/>
    <w:basedOn w:val="Zadanifontodlomka"/>
    <w:link w:val="Naslov2"/>
    <w:semiHidden/>
    <w:rsid w:val="007E6882"/>
    <w:rPr>
      <w:rFonts w:ascii="Antique Olive" w:eastAsia="Times New Roman" w:hAnsi="Antique Olive" w:cs="Times New Roman"/>
      <w:b/>
      <w:bCs/>
      <w:sz w:val="20"/>
      <w:szCs w:val="24"/>
    </w:rPr>
  </w:style>
  <w:style w:type="character" w:customStyle="1" w:styleId="Naslov3Char">
    <w:name w:val="Naslov 3 Char"/>
    <w:basedOn w:val="Zadanifontodlomka"/>
    <w:link w:val="Naslov3"/>
    <w:semiHidden/>
    <w:rsid w:val="007E6882"/>
    <w:rPr>
      <w:rFonts w:ascii="Antique Olive" w:eastAsia="Times New Roman" w:hAnsi="Antique Olive" w:cs="Times New Roman"/>
      <w:b/>
      <w:bCs/>
      <w:sz w:val="18"/>
      <w:szCs w:val="24"/>
    </w:rPr>
  </w:style>
  <w:style w:type="paragraph" w:styleId="Tijeloteksta">
    <w:name w:val="Body Text"/>
    <w:basedOn w:val="Normal"/>
    <w:link w:val="TijelotekstaChar"/>
    <w:unhideWhenUsed/>
    <w:rsid w:val="007E6882"/>
    <w:pPr>
      <w:jc w:val="both"/>
    </w:pPr>
    <w:rPr>
      <w:rFonts w:ascii="Antique Olive" w:hAnsi="Antique Olive"/>
      <w:sz w:val="20"/>
      <w:lang w:val="hr-HR"/>
    </w:rPr>
  </w:style>
  <w:style w:type="character" w:customStyle="1" w:styleId="TijelotekstaChar">
    <w:name w:val="Tijelo teksta Char"/>
    <w:basedOn w:val="Zadanifontodlomka"/>
    <w:link w:val="Tijeloteksta"/>
    <w:rsid w:val="007E6882"/>
    <w:rPr>
      <w:rFonts w:ascii="Antique Olive" w:eastAsia="Times New Roman" w:hAnsi="Antique Olive" w:cs="Times New Roman"/>
      <w:sz w:val="20"/>
      <w:szCs w:val="24"/>
    </w:rPr>
  </w:style>
  <w:style w:type="paragraph" w:styleId="Zaglavlje">
    <w:name w:val="header"/>
    <w:basedOn w:val="Normal"/>
    <w:link w:val="ZaglavljeChar"/>
    <w:uiPriority w:val="99"/>
    <w:semiHidden/>
    <w:unhideWhenUsed/>
    <w:rsid w:val="007E688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E68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E688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688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CF4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Stanko</dc:creator>
  <cp:keywords/>
  <dc:description/>
  <cp:lastModifiedBy>Vladimir Ožanić</cp:lastModifiedBy>
  <cp:revision>6</cp:revision>
  <cp:lastPrinted>2021-12-14T12:48:00Z</cp:lastPrinted>
  <dcterms:created xsi:type="dcterms:W3CDTF">2022-12-01T14:10:00Z</dcterms:created>
  <dcterms:modified xsi:type="dcterms:W3CDTF">2022-12-02T14:00:00Z</dcterms:modified>
</cp:coreProperties>
</file>